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钢结构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防腐及防火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涂层厚度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检验委托单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7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1928"/>
        <w:gridCol w:w="547"/>
        <w:gridCol w:w="743"/>
        <w:gridCol w:w="487"/>
        <w:gridCol w:w="165"/>
        <w:gridCol w:w="1261"/>
        <w:gridCol w:w="629"/>
        <w:gridCol w:w="690"/>
        <w:gridCol w:w="1043"/>
        <w:gridCol w:w="20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工程名称</w:t>
            </w:r>
          </w:p>
        </w:tc>
        <w:tc>
          <w:tcPr>
            <w:tcW w:w="9514" w:type="dxa"/>
            <w:gridSpan w:val="10"/>
            <w:vAlign w:val="top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委托单位</w:t>
            </w:r>
          </w:p>
        </w:tc>
        <w:tc>
          <w:tcPr>
            <w:tcW w:w="9514" w:type="dxa"/>
            <w:gridSpan w:val="10"/>
            <w:vAlign w:val="top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监督登记号</w:t>
            </w:r>
          </w:p>
        </w:tc>
        <w:tc>
          <w:tcPr>
            <w:tcW w:w="2475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工程编码</w:t>
            </w:r>
          </w:p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(交易中心)</w:t>
            </w:r>
          </w:p>
        </w:tc>
        <w:tc>
          <w:tcPr>
            <w:tcW w:w="2055" w:type="dxa"/>
            <w:gridSpan w:val="3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委托日期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检验性质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见证检验  □监督检验  □普通送检  □其它</w:t>
            </w: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0"/>
                <w:sz w:val="18"/>
                <w:szCs w:val="18"/>
              </w:rPr>
              <w:t xml:space="preserve"> 工程编号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见证人单位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见证人及证号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监督单位</w:t>
            </w:r>
          </w:p>
        </w:tc>
        <w:tc>
          <w:tcPr>
            <w:tcW w:w="5760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监督员姓名</w:t>
            </w:r>
          </w:p>
        </w:tc>
        <w:tc>
          <w:tcPr>
            <w:tcW w:w="202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样品处理意见</w:t>
            </w:r>
          </w:p>
        </w:tc>
        <w:tc>
          <w:tcPr>
            <w:tcW w:w="19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不退样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□退样</w:t>
            </w:r>
          </w:p>
        </w:tc>
        <w:tc>
          <w:tcPr>
            <w:tcW w:w="3832" w:type="dxa"/>
            <w:gridSpan w:val="6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报告份数: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一式三份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      </w:t>
            </w:r>
          </w:p>
        </w:tc>
        <w:tc>
          <w:tcPr>
            <w:tcW w:w="173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监督员联系方式</w:t>
            </w:r>
          </w:p>
        </w:tc>
        <w:tc>
          <w:tcPr>
            <w:tcW w:w="202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9514" w:type="dxa"/>
            <w:gridSpan w:val="10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自取  □邮寄 地址：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78" w:type="dxa"/>
            <w:gridSpan w:val="11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样     品     信     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工程部位</w:t>
            </w:r>
          </w:p>
        </w:tc>
        <w:tc>
          <w:tcPr>
            <w:tcW w:w="3870" w:type="dxa"/>
            <w:gridSpan w:val="5"/>
            <w:vAlign w:val="center"/>
          </w:tcPr>
          <w:p>
            <w:pPr>
              <w:widowControl/>
              <w:spacing w:line="300" w:lineRule="exact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sz w:val="18"/>
                <w:szCs w:val="18"/>
              </w:rPr>
              <w:t>编号</w:t>
            </w:r>
          </w:p>
        </w:tc>
        <w:tc>
          <w:tcPr>
            <w:tcW w:w="1928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样品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（组）</w:t>
            </w:r>
          </w:p>
        </w:tc>
        <w:tc>
          <w:tcPr>
            <w:tcW w:w="652" w:type="dxa"/>
            <w:gridSpan w:val="2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基体磁性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有 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564" w:type="dxa"/>
            <w:vAlign w:val="center"/>
          </w:tcPr>
          <w:p>
            <w:pPr>
              <w:widowControl/>
              <w:spacing w:line="300" w:lineRule="exact"/>
              <w:ind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设计要求</w:t>
            </w:r>
          </w:p>
        </w:tc>
        <w:tc>
          <w:tcPr>
            <w:tcW w:w="9514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7324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  <w:jc w:val="center"/>
        </w:trPr>
        <w:tc>
          <w:tcPr>
            <w:tcW w:w="7324" w:type="dxa"/>
            <w:gridSpan w:val="8"/>
            <w:vAlign w:val="center"/>
          </w:tcPr>
          <w:p>
            <w:pPr>
              <w:spacing w:line="480" w:lineRule="auto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钢结构工程施工质量验收规范GB50205-20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20</w:t>
            </w:r>
          </w:p>
          <w:p>
            <w:pPr>
              <w:spacing w:line="480" w:lineRule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钢结构现场检测技术标准GB/T50621-2010</w:t>
            </w:r>
          </w:p>
          <w:p>
            <w:pPr>
              <w:spacing w:line="480" w:lineRule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□磁性基体上非磁性覆盖层 覆盖层厚度测量 磁性法GB/T4956-2003</w:t>
            </w:r>
          </w:p>
          <w:p>
            <w:pPr>
              <w:spacing w:line="480" w:lineRule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□其他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18"/>
                <w:szCs w:val="18"/>
              </w:rPr>
              <w:t>涂层厚度测定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078" w:type="dxa"/>
            <w:gridSpan w:val="11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spacing w:line="360" w:lineRule="auto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委托人签名：                      联系电话：   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564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5131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受理人/</w:t>
            </w:r>
          </w:p>
          <w:p>
            <w:pPr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受理日期</w:t>
            </w:r>
          </w:p>
        </w:tc>
        <w:tc>
          <w:tcPr>
            <w:tcW w:w="3064" w:type="dxa"/>
            <w:gridSpan w:val="2"/>
            <w:vAlign w:val="center"/>
          </w:tcPr>
          <w:p>
            <w:pPr>
              <w:ind w:firstLine="360" w:firstLineChars="200"/>
              <w:jc w:val="center"/>
              <w:rPr>
                <w:rFonts w:hint="eastAsia" w:ascii="宋体" w:hAnsi="宋体" w:cs="宋体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564" w:type="dxa"/>
            <w:vAlign w:val="center"/>
          </w:tcPr>
          <w:p>
            <w:pPr>
              <w:tabs>
                <w:tab w:val="left" w:pos="1692"/>
              </w:tabs>
              <w:jc w:val="center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3705" w:type="dxa"/>
            <w:gridSpan w:val="4"/>
            <w:vAlign w:val="center"/>
          </w:tcPr>
          <w:p>
            <w:pPr>
              <w:tabs>
                <w:tab w:val="left" w:pos="1692"/>
              </w:tabs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 □定期结算  □其他  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tabs>
                <w:tab w:val="left" w:pos="1692"/>
              </w:tabs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检验费用（元）</w:t>
            </w:r>
          </w:p>
        </w:tc>
        <w:tc>
          <w:tcPr>
            <w:tcW w:w="4383" w:type="dxa"/>
            <w:gridSpan w:val="4"/>
            <w:vAlign w:val="center"/>
          </w:tcPr>
          <w:p>
            <w:pPr>
              <w:tabs>
                <w:tab w:val="left" w:pos="1692"/>
              </w:tabs>
              <w:ind w:firstLine="228" w:firstLineChars="150"/>
              <w:rPr>
                <w:rFonts w:hint="eastAsia" w:ascii="宋体" w:hAnsi="宋体" w:cs="宋体"/>
                <w:spacing w:val="-14"/>
                <w:sz w:val="18"/>
                <w:szCs w:val="18"/>
              </w:rPr>
            </w:pPr>
          </w:p>
        </w:tc>
      </w:tr>
    </w:tbl>
    <w:p>
      <w:pPr>
        <w:jc w:val="left"/>
        <w:rPr>
          <w:rFonts w:hint="eastAsia"/>
          <w:sz w:val="18"/>
          <w:szCs w:val="18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说明：1. 委托方确认检测项目，保证所提供样品和资料的真</w:t>
    </w:r>
    <w:r>
      <w:rPr>
        <w:rFonts w:hint="eastAsia" w:ascii="宋体" w:hAnsi="宋体" w:cs="宋体"/>
        <w:sz w:val="18"/>
        <w:szCs w:val="18"/>
        <w:lang w:eastAsia="zh-CN"/>
      </w:rPr>
      <w:t>实性</w:t>
    </w:r>
    <w:r>
      <w:rPr>
        <w:rFonts w:hint="eastAsia" w:ascii="宋体" w:hAnsi="宋体" w:cs="宋体"/>
        <w:sz w:val="18"/>
        <w:szCs w:val="18"/>
      </w:rPr>
      <w:t>；</w:t>
    </w:r>
  </w:p>
  <w:p>
    <w:pPr>
      <w:adjustRightInd w:val="0"/>
      <w:snapToGrid w:val="0"/>
      <w:spacing w:line="0" w:lineRule="atLeast"/>
      <w:ind w:firstLine="540" w:firstLineChars="300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2. 见证人确认对见证送检样品的代表性和取样、送样的真实性负法律责任；</w:t>
    </w:r>
  </w:p>
  <w:p>
    <w:pPr>
      <w:adjustRightInd w:val="0"/>
      <w:snapToGrid w:val="0"/>
      <w:spacing w:line="0" w:lineRule="atLeast"/>
      <w:ind w:firstLine="540" w:firstLineChars="300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3. 本公司保证检测的公</w:t>
    </w:r>
    <w:r>
      <w:rPr>
        <w:rFonts w:hint="eastAsia" w:ascii="宋体" w:hAnsi="宋体" w:cs="宋体"/>
        <w:sz w:val="18"/>
        <w:szCs w:val="18"/>
        <w:lang w:eastAsia="zh-CN"/>
      </w:rPr>
      <w:t>正</w:t>
    </w:r>
    <w:r>
      <w:rPr>
        <w:rFonts w:hint="eastAsia" w:ascii="宋体" w:hAnsi="宋体" w:cs="宋体"/>
        <w:sz w:val="18"/>
        <w:szCs w:val="18"/>
      </w:rPr>
      <w:t>性,对检测数据负责,为委托方提供的样品及有关资料保密。</w:t>
    </w:r>
  </w:p>
  <w:p>
    <w:pPr>
      <w:adjustRightInd w:val="0"/>
      <w:snapToGrid w:val="0"/>
      <w:spacing w:line="0" w:lineRule="atLeast"/>
      <w:ind w:firstLine="540" w:firstLineChars="300"/>
      <w:jc w:val="left"/>
      <w:rPr>
        <w:rFonts w:hint="eastAsia" w:ascii="宋体" w:hAnsi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4. </w:t>
    </w:r>
    <w:r>
      <w:rPr>
        <w:rFonts w:hint="eastAsia" w:ascii="宋体" w:hAnsi="宋体" w:cs="宋体"/>
        <w:sz w:val="18"/>
        <w:szCs w:val="18"/>
        <w:lang w:eastAsia="zh-CN"/>
      </w:rPr>
      <w:t>检测总部</w:t>
    </w:r>
    <w:r>
      <w:rPr>
        <w:rFonts w:hint="eastAsia" w:ascii="宋体" w:hAnsi="宋体" w:cs="宋体"/>
        <w:sz w:val="18"/>
        <w:szCs w:val="18"/>
      </w:rPr>
      <w:t xml:space="preserve">地址：广州市广州开发区云埔一路18号          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                            </w:t>
    </w:r>
    <w:r>
      <w:rPr>
        <w:rFonts w:hint="eastAsia" w:ascii="宋体" w:hAnsi="宋体" w:cs="宋体"/>
        <w:sz w:val="18"/>
        <w:szCs w:val="18"/>
      </w:rPr>
      <w:t>电话：020-85610818  邮编：510</w:t>
    </w:r>
    <w:r>
      <w:rPr>
        <w:rFonts w:hint="eastAsia" w:ascii="宋体" w:hAnsi="宋体" w:cs="宋体"/>
        <w:sz w:val="18"/>
        <w:szCs w:val="18"/>
        <w:lang w:val="en-US" w:eastAsia="zh-CN"/>
      </w:rPr>
      <w:t>530</w:t>
    </w:r>
  </w:p>
  <w:p>
    <w:pPr>
      <w:pStyle w:val="5"/>
      <w:ind w:firstLine="540" w:firstLineChars="300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 w:val="18"/>
        <w:szCs w:val="18"/>
        <w:lang w:val="en-US" w:eastAsia="zh-CN"/>
      </w:rPr>
      <w:t>5</w:t>
    </w:r>
    <w:r>
      <w:rPr>
        <w:rFonts w:hint="eastAsia" w:ascii="宋体" w:hAnsi="宋体" w:cs="宋体"/>
        <w:sz w:val="18"/>
        <w:szCs w:val="18"/>
      </w:rPr>
      <w:t xml:space="preserve">. 南沙分站地址：广州市南沙区环市大道西海韵路2号30号铺  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                         </w:t>
    </w:r>
    <w:r>
      <w:rPr>
        <w:rFonts w:hint="eastAsia" w:ascii="宋体" w:hAnsi="宋体" w:cs="宋体"/>
        <w:szCs w:val="18"/>
      </w:rPr>
      <w:t xml:space="preserve"> 电话：020-87079136  邮编：511458</w:t>
    </w:r>
  </w:p>
  <w:p>
    <w:pPr>
      <w:pStyle w:val="5"/>
      <w:jc w:val="left"/>
      <w:rPr>
        <w:rFonts w:hint="eastAsia" w:ascii="宋体" w:hAnsi="宋体" w:cs="宋体"/>
        <w:szCs w:val="18"/>
      </w:rPr>
    </w:pPr>
  </w:p>
  <w:p>
    <w:pPr>
      <w:pStyle w:val="5"/>
      <w:jc w:val="center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drawing>
        <wp:inline distT="0" distB="0" distL="114300" distR="114300">
          <wp:extent cx="5307330" cy="144145"/>
          <wp:effectExtent l="0" t="0" r="7620" b="8255"/>
          <wp:docPr id="3" name="图片 3" descr="QQ图片201805241932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QQ图片2018052419321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07330" cy="14414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jc w:val="right"/>
      <w:rPr>
        <w:rFonts w:hint="eastAsia" w:ascii="宋体" w:hAnsi="宋体" w:cs="宋体"/>
        <w:szCs w:val="18"/>
      </w:rPr>
    </w:pPr>
    <w:r>
      <w:rPr>
        <w:rFonts w:hint="eastAsia" w:ascii="宋体" w:hAnsi="宋体" w:eastAsia="宋体" w:cs="宋体"/>
        <w:szCs w:val="18"/>
        <w:lang w:val="en-US" w:eastAsia="zh-CN"/>
      </w:rPr>
      <w:t>2023年07月01日实施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6569075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eastAsia="黑体"/>
        <w:szCs w:val="21"/>
        <w:lang w:eastAsia="zh-CN"/>
      </w:rPr>
      <w:drawing>
        <wp:inline distT="0" distB="0" distL="114300" distR="114300">
          <wp:extent cx="5511800" cy="237490"/>
          <wp:effectExtent l="0" t="0" r="12700" b="10160"/>
          <wp:docPr id="4" name="图片 1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页眉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11800" cy="23749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eastAsia"/>
        <w:szCs w:val="21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</w:rPr>
      <w:t>33</w:t>
    </w:r>
    <w:r>
      <w:rPr>
        <w:szCs w:val="21"/>
      </w:rPr>
      <w:t>-</w:t>
    </w:r>
    <w:r>
      <w:rPr>
        <w:rFonts w:hint="eastAsia"/>
        <w:szCs w:val="21"/>
      </w:rPr>
      <w:t>66</w:t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5"/>
  <w:hyphenationZone w:val="360"/>
  <w:drawingGridHorizontalSpacing w:val="0"/>
  <w:drawingGridVerticalSpacing w:val="20"/>
  <w:displayHorizontalDrawingGridEvery w:val="0"/>
  <w:displayVerticalDrawingGridEvery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51508"/>
    <w:rsid w:val="00386FF9"/>
    <w:rsid w:val="004E11DD"/>
    <w:rsid w:val="00574DD4"/>
    <w:rsid w:val="009D2494"/>
    <w:rsid w:val="00B35AE7"/>
    <w:rsid w:val="00BA5142"/>
    <w:rsid w:val="00CE1E0E"/>
    <w:rsid w:val="00D3474E"/>
    <w:rsid w:val="00E767B4"/>
    <w:rsid w:val="00ED5E62"/>
    <w:rsid w:val="00EF0C68"/>
    <w:rsid w:val="01005D5B"/>
    <w:rsid w:val="02A024C1"/>
    <w:rsid w:val="049E0531"/>
    <w:rsid w:val="04BF65B1"/>
    <w:rsid w:val="05BF000F"/>
    <w:rsid w:val="06770ADF"/>
    <w:rsid w:val="09F92593"/>
    <w:rsid w:val="0A377181"/>
    <w:rsid w:val="0A8F36B8"/>
    <w:rsid w:val="0A9D65A2"/>
    <w:rsid w:val="0AAB64EC"/>
    <w:rsid w:val="0C2C7CCB"/>
    <w:rsid w:val="0F0F6AEF"/>
    <w:rsid w:val="0FEA72A1"/>
    <w:rsid w:val="10170F0C"/>
    <w:rsid w:val="11290392"/>
    <w:rsid w:val="127E6909"/>
    <w:rsid w:val="12C855D8"/>
    <w:rsid w:val="139040BC"/>
    <w:rsid w:val="14AF443B"/>
    <w:rsid w:val="14ED2FFC"/>
    <w:rsid w:val="158306BF"/>
    <w:rsid w:val="180D1D4F"/>
    <w:rsid w:val="186A7FA8"/>
    <w:rsid w:val="197E5515"/>
    <w:rsid w:val="19F9459A"/>
    <w:rsid w:val="1ACF4C47"/>
    <w:rsid w:val="1C84089F"/>
    <w:rsid w:val="1CDC1949"/>
    <w:rsid w:val="1F2908BB"/>
    <w:rsid w:val="1F7721CB"/>
    <w:rsid w:val="20AB56F0"/>
    <w:rsid w:val="21F20915"/>
    <w:rsid w:val="237308B5"/>
    <w:rsid w:val="239A2486"/>
    <w:rsid w:val="24746EDD"/>
    <w:rsid w:val="264765AD"/>
    <w:rsid w:val="26E75662"/>
    <w:rsid w:val="27585D11"/>
    <w:rsid w:val="27CD72C3"/>
    <w:rsid w:val="281D0082"/>
    <w:rsid w:val="28F932F1"/>
    <w:rsid w:val="2900163F"/>
    <w:rsid w:val="2AA62E16"/>
    <w:rsid w:val="2AAE5871"/>
    <w:rsid w:val="2B131F3C"/>
    <w:rsid w:val="2C9F67EC"/>
    <w:rsid w:val="2D1A3E93"/>
    <w:rsid w:val="2E650F1F"/>
    <w:rsid w:val="2E94523C"/>
    <w:rsid w:val="2EDD11BB"/>
    <w:rsid w:val="2F4575DE"/>
    <w:rsid w:val="30265511"/>
    <w:rsid w:val="31346273"/>
    <w:rsid w:val="33143703"/>
    <w:rsid w:val="360C2100"/>
    <w:rsid w:val="36841B1D"/>
    <w:rsid w:val="36EF79BB"/>
    <w:rsid w:val="38B2000E"/>
    <w:rsid w:val="3E610131"/>
    <w:rsid w:val="3EB071DE"/>
    <w:rsid w:val="3FFE489C"/>
    <w:rsid w:val="40C90877"/>
    <w:rsid w:val="413849E2"/>
    <w:rsid w:val="428754A4"/>
    <w:rsid w:val="44384282"/>
    <w:rsid w:val="4633577D"/>
    <w:rsid w:val="47D54B07"/>
    <w:rsid w:val="49186128"/>
    <w:rsid w:val="495F4FB0"/>
    <w:rsid w:val="4A3D37DC"/>
    <w:rsid w:val="4A416F02"/>
    <w:rsid w:val="4B6B72ED"/>
    <w:rsid w:val="4D4367B0"/>
    <w:rsid w:val="4EA96D7A"/>
    <w:rsid w:val="4F7820E3"/>
    <w:rsid w:val="50EB18ED"/>
    <w:rsid w:val="51901A22"/>
    <w:rsid w:val="52B23C2E"/>
    <w:rsid w:val="541F33C3"/>
    <w:rsid w:val="55AA0573"/>
    <w:rsid w:val="57E13489"/>
    <w:rsid w:val="584612C6"/>
    <w:rsid w:val="59AE113E"/>
    <w:rsid w:val="59D42EB5"/>
    <w:rsid w:val="5A904635"/>
    <w:rsid w:val="5B1B1D19"/>
    <w:rsid w:val="5CFB2AD0"/>
    <w:rsid w:val="5E454739"/>
    <w:rsid w:val="5EFD76FF"/>
    <w:rsid w:val="5F101CC4"/>
    <w:rsid w:val="5F811D79"/>
    <w:rsid w:val="5FE64732"/>
    <w:rsid w:val="602722A9"/>
    <w:rsid w:val="62987F6D"/>
    <w:rsid w:val="62B422FC"/>
    <w:rsid w:val="63DA6691"/>
    <w:rsid w:val="649D44DC"/>
    <w:rsid w:val="673771BF"/>
    <w:rsid w:val="68791608"/>
    <w:rsid w:val="691D3C87"/>
    <w:rsid w:val="698B223A"/>
    <w:rsid w:val="6D6E47B6"/>
    <w:rsid w:val="6DA93DD5"/>
    <w:rsid w:val="6E1D37C2"/>
    <w:rsid w:val="6E4D2D4A"/>
    <w:rsid w:val="6EB500F0"/>
    <w:rsid w:val="6EF804DE"/>
    <w:rsid w:val="6F645603"/>
    <w:rsid w:val="70DD5583"/>
    <w:rsid w:val="743A5CA6"/>
    <w:rsid w:val="74AD6EF2"/>
    <w:rsid w:val="75C56B60"/>
    <w:rsid w:val="775B4B6C"/>
    <w:rsid w:val="78614FB9"/>
    <w:rsid w:val="78BE1715"/>
    <w:rsid w:val="79DD72D6"/>
    <w:rsid w:val="7A1A5E58"/>
    <w:rsid w:val="7A352E64"/>
    <w:rsid w:val="7A4306BA"/>
    <w:rsid w:val="7B0A191B"/>
    <w:rsid w:val="7B5928B1"/>
    <w:rsid w:val="7B59385C"/>
    <w:rsid w:val="7B5F75DB"/>
    <w:rsid w:val="7BE54820"/>
    <w:rsid w:val="7C2F0942"/>
    <w:rsid w:val="7C40310E"/>
    <w:rsid w:val="7CDB3A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link w:val="13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 Char1 Char Char Char"/>
    <w:basedOn w:val="1"/>
    <w:qFormat/>
    <w:uiPriority w:val="0"/>
  </w:style>
  <w:style w:type="character" w:customStyle="1" w:styleId="12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3">
    <w:name w:val="正文文本缩进 Char"/>
    <w:link w:val="4"/>
    <w:qFormat/>
    <w:uiPriority w:val="0"/>
    <w:rPr>
      <w:rFonts w:eastAsia="宋体"/>
      <w:kern w:val="2"/>
      <w:sz w:val="28"/>
      <w:lang w:val="en-US" w:eastAsia="zh-CN" w:bidi="ar-SA"/>
    </w:rPr>
  </w:style>
  <w:style w:type="character" w:customStyle="1" w:styleId="14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366</Words>
  <Characters>402</Characters>
  <Lines>5</Lines>
  <Paragraphs>1</Paragraphs>
  <TotalTime>0</TotalTime>
  <ScaleCrop>false</ScaleCrop>
  <LinksUpToDate>false</LinksUpToDate>
  <CharactersWithSpaces>608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2017-07-08T06:16:00Z</cp:lastPrinted>
  <dcterms:modified xsi:type="dcterms:W3CDTF">2023-07-04T02:59:33Z</dcterms:modified>
  <dc:title>广州市第三建筑工程有限公司试验室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275FC795006F495993127CE1DE0D5462_12</vt:lpwstr>
  </property>
</Properties>
</file>